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237"/>
      </w:tblGrid>
      <w:tr w:rsidR="007E36CD" w:rsidRPr="00BB39F6" w:rsidTr="00AA3063">
        <w:tc>
          <w:tcPr>
            <w:tcW w:w="3686" w:type="dxa"/>
            <w:vAlign w:val="center"/>
          </w:tcPr>
          <w:p w:rsidR="007E36CD" w:rsidRPr="00BB39F6" w:rsidRDefault="007E36CD" w:rsidP="00AA3063">
            <w:pPr>
              <w:pStyle w:val="2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B39F6">
              <w:rPr>
                <w:rFonts w:ascii="Times New Roman" w:hAnsi="Times New Roman"/>
                <w:sz w:val="24"/>
                <w:szCs w:val="24"/>
              </w:rPr>
              <w:t>ӘЛ-ФАРАБИ АТЫНДАҒЫ ҚАЗАҚ ҰЛТТЫҚ УНИВЕРСИТЕТІ</w:t>
            </w:r>
          </w:p>
        </w:tc>
        <w:tc>
          <w:tcPr>
            <w:tcW w:w="6237" w:type="dxa"/>
          </w:tcPr>
          <w:p w:rsidR="007E36CD" w:rsidRPr="00BB39F6" w:rsidRDefault="007E36CD" w:rsidP="00AA306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B39F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2D2315C" wp14:editId="14BC6D44">
                  <wp:extent cx="36385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6CD" w:rsidRPr="00BB39F6" w:rsidRDefault="007E36CD" w:rsidP="007E36CD">
      <w:pPr>
        <w:rPr>
          <w:rFonts w:ascii="Times New Roman" w:hAnsi="Times New Roman"/>
        </w:rPr>
      </w:pPr>
    </w:p>
    <w:p w:rsidR="007E36CD" w:rsidRPr="00BB39F6" w:rsidRDefault="007E36CD" w:rsidP="007E36CD">
      <w:pPr>
        <w:jc w:val="center"/>
        <w:rPr>
          <w:rFonts w:ascii="Times New Roman" w:hAnsi="Times New Roman"/>
          <w:u w:val="single"/>
          <w:lang w:val="kk-KZ"/>
        </w:rPr>
      </w:pPr>
      <w:r w:rsidRPr="00BB39F6">
        <w:rPr>
          <w:rFonts w:ascii="Times New Roman" w:hAnsi="Times New Roman"/>
          <w:u w:val="single"/>
          <w:lang w:val="kk-KZ"/>
        </w:rPr>
        <w:t xml:space="preserve">Филология факультеті  </w:t>
      </w:r>
    </w:p>
    <w:p w:rsidR="007E36CD" w:rsidRPr="00BB39F6" w:rsidRDefault="007E36CD" w:rsidP="007E36CD">
      <w:pPr>
        <w:rPr>
          <w:rFonts w:ascii="Times New Roman" w:hAnsi="Times New Roman"/>
          <w:b/>
          <w:vertAlign w:val="superscript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6"/>
        <w:gridCol w:w="5105"/>
      </w:tblGrid>
      <w:tr w:rsidR="007E36CD" w:rsidRPr="00BB39F6" w:rsidTr="00AA3063">
        <w:trPr>
          <w:trHeight w:val="426"/>
        </w:trPr>
        <w:tc>
          <w:tcPr>
            <w:tcW w:w="4926" w:type="dxa"/>
          </w:tcPr>
          <w:p w:rsidR="007E36CD" w:rsidRPr="00BB39F6" w:rsidRDefault="007E36CD" w:rsidP="00AA306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05" w:type="dxa"/>
          </w:tcPr>
          <w:p w:rsidR="007E36CD" w:rsidRPr="00BB39F6" w:rsidRDefault="007E36CD" w:rsidP="00AA3063">
            <w:pPr>
              <w:jc w:val="right"/>
              <w:rPr>
                <w:rFonts w:ascii="Times New Roman" w:hAnsi="Times New Roman"/>
                <w:lang w:val="kk-KZ"/>
              </w:rPr>
            </w:pPr>
            <w:r w:rsidRPr="00BB39F6">
              <w:rPr>
                <w:rFonts w:ascii="Times New Roman" w:hAnsi="Times New Roman"/>
              </w:rPr>
              <w:t xml:space="preserve">                                                    </w:t>
            </w:r>
            <w:r w:rsidRPr="00BB39F6">
              <w:rPr>
                <w:rFonts w:ascii="Times New Roman" w:hAnsi="Times New Roman"/>
                <w:lang w:val="kk-KZ"/>
              </w:rPr>
              <w:t>«Бекітілді»</w:t>
            </w:r>
          </w:p>
        </w:tc>
      </w:tr>
      <w:tr w:rsidR="007E36CD" w:rsidRPr="00BB39F6" w:rsidTr="00AA3063">
        <w:trPr>
          <w:trHeight w:val="487"/>
        </w:trPr>
        <w:tc>
          <w:tcPr>
            <w:tcW w:w="4926" w:type="dxa"/>
          </w:tcPr>
          <w:p w:rsidR="007E36CD" w:rsidRPr="00BB39F6" w:rsidRDefault="007E36CD" w:rsidP="00AA30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5" w:type="dxa"/>
          </w:tcPr>
          <w:p w:rsidR="007E36CD" w:rsidRPr="00BB39F6" w:rsidRDefault="007E36CD" w:rsidP="00AA3063">
            <w:pPr>
              <w:jc w:val="right"/>
              <w:rPr>
                <w:rFonts w:ascii="Times New Roman" w:hAnsi="Times New Roman"/>
                <w:b/>
                <w:bCs/>
                <w:lang w:val="kk-KZ"/>
              </w:rPr>
            </w:pPr>
            <w:r w:rsidRPr="00BB39F6">
              <w:rPr>
                <w:rFonts w:ascii="Times New Roman" w:hAnsi="Times New Roman"/>
                <w:b/>
                <w:bCs/>
                <w:lang w:val="kk-KZ"/>
              </w:rPr>
              <w:t xml:space="preserve">Филология факультетінің деканы  </w:t>
            </w:r>
          </w:p>
          <w:p w:rsidR="007E36CD" w:rsidRPr="00BB39F6" w:rsidRDefault="007E36CD" w:rsidP="00AA306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E36CD">
              <w:rPr>
                <w:rFonts w:ascii="Times New Roman" w:hAnsi="Times New Roman"/>
                <w:b/>
                <w:bCs/>
                <w:u w:val="single"/>
                <w:lang w:val="ru-RU"/>
              </w:rPr>
              <w:t>______________</w:t>
            </w:r>
            <w:r w:rsidRPr="00BB39F6">
              <w:rPr>
                <w:rFonts w:ascii="Times New Roman" w:hAnsi="Times New Roman"/>
                <w:b/>
                <w:bCs/>
                <w:u w:val="single"/>
                <w:lang w:val="kk-KZ"/>
              </w:rPr>
              <w:t>Жолдасбекова Б.Ө.</w:t>
            </w:r>
            <w:r w:rsidRPr="00BB39F6">
              <w:rPr>
                <w:rFonts w:ascii="Times New Roman" w:hAnsi="Times New Roman"/>
                <w:b/>
                <w:bCs/>
                <w:lang w:val="kk-KZ"/>
              </w:rPr>
              <w:t xml:space="preserve">       </w:t>
            </w:r>
            <w:r w:rsidRPr="007E36CD"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                      </w:t>
            </w:r>
            <w:r w:rsidRPr="00BB39F6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BB39F6">
              <w:rPr>
                <w:rFonts w:ascii="Times New Roman" w:hAnsi="Times New Roman"/>
                <w:b/>
                <w:bCs/>
              </w:rPr>
              <w:t>(ФИО)</w:t>
            </w:r>
          </w:p>
        </w:tc>
      </w:tr>
      <w:tr w:rsidR="007E36CD" w:rsidRPr="00BB39F6" w:rsidTr="00AA3063">
        <w:tc>
          <w:tcPr>
            <w:tcW w:w="4926" w:type="dxa"/>
          </w:tcPr>
          <w:p w:rsidR="007E36CD" w:rsidRPr="00BB39F6" w:rsidRDefault="007E36CD" w:rsidP="00AA30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5" w:type="dxa"/>
          </w:tcPr>
          <w:p w:rsidR="007E36CD" w:rsidRPr="00BB39F6" w:rsidRDefault="007E36CD" w:rsidP="00AA3063">
            <w:pPr>
              <w:jc w:val="right"/>
              <w:rPr>
                <w:rFonts w:ascii="Times New Roman" w:hAnsi="Times New Roman"/>
                <w:b/>
                <w:bCs/>
              </w:rPr>
            </w:pPr>
            <w:bookmarkStart w:id="0" w:name="OLE_LINK1"/>
            <w:r w:rsidRPr="00BB39F6">
              <w:rPr>
                <w:rFonts w:ascii="Times New Roman" w:hAnsi="Times New Roman"/>
                <w:b/>
                <w:bCs/>
                <w:lang w:val="kk-KZ"/>
              </w:rPr>
              <w:t>«</w:t>
            </w:r>
            <w:r w:rsidRPr="00BB39F6">
              <w:rPr>
                <w:rFonts w:ascii="Times New Roman" w:hAnsi="Times New Roman"/>
                <w:b/>
                <w:bCs/>
              </w:rPr>
              <w:t>_______</w:t>
            </w:r>
            <w:r w:rsidRPr="00BB39F6">
              <w:rPr>
                <w:rFonts w:ascii="Times New Roman" w:hAnsi="Times New Roman"/>
                <w:b/>
                <w:bCs/>
                <w:lang w:val="kk-KZ"/>
              </w:rPr>
              <w:t>»</w:t>
            </w:r>
            <w:r w:rsidRPr="00BB39F6">
              <w:rPr>
                <w:rFonts w:ascii="Times New Roman" w:hAnsi="Times New Roman"/>
                <w:b/>
                <w:bCs/>
              </w:rPr>
              <w:t>____________202</w:t>
            </w:r>
            <w:r w:rsidR="007957EA">
              <w:rPr>
                <w:rFonts w:ascii="Times New Roman" w:hAnsi="Times New Roman"/>
                <w:b/>
                <w:bCs/>
                <w:lang w:val="tr-TR"/>
              </w:rPr>
              <w:t>3</w:t>
            </w:r>
            <w:r w:rsidRPr="00BB39F6">
              <w:rPr>
                <w:rFonts w:ascii="Times New Roman" w:hAnsi="Times New Roman"/>
                <w:b/>
                <w:bCs/>
              </w:rPr>
              <w:t xml:space="preserve"> </w:t>
            </w:r>
            <w:r w:rsidRPr="00BB39F6">
              <w:rPr>
                <w:rFonts w:ascii="Times New Roman" w:hAnsi="Times New Roman"/>
                <w:b/>
                <w:bCs/>
                <w:lang w:val="kk-KZ"/>
              </w:rPr>
              <w:t>ж</w:t>
            </w:r>
            <w:r w:rsidRPr="00BB39F6">
              <w:rPr>
                <w:rFonts w:ascii="Times New Roman" w:hAnsi="Times New Roman"/>
                <w:b/>
                <w:bCs/>
              </w:rPr>
              <w:t>.</w:t>
            </w:r>
            <w:bookmarkEnd w:id="0"/>
          </w:p>
        </w:tc>
      </w:tr>
    </w:tbl>
    <w:p w:rsidR="007E36CD" w:rsidRPr="00BB39F6" w:rsidRDefault="007E36CD" w:rsidP="007E36CD">
      <w:pPr>
        <w:jc w:val="center"/>
        <w:rPr>
          <w:rFonts w:ascii="Times New Roman" w:hAnsi="Times New Roman"/>
          <w:b/>
        </w:rPr>
      </w:pPr>
    </w:p>
    <w:p w:rsidR="007E36CD" w:rsidRPr="00BB39F6" w:rsidRDefault="007E36CD" w:rsidP="007E36CD">
      <w:pPr>
        <w:ind w:firstLine="567"/>
        <w:jc w:val="center"/>
        <w:rPr>
          <w:rFonts w:ascii="Times New Roman" w:hAnsi="Times New Roman"/>
          <w:b/>
          <w:bCs/>
          <w:kern w:val="36"/>
        </w:rPr>
      </w:pPr>
      <w:r w:rsidRPr="00BB39F6">
        <w:rPr>
          <w:rFonts w:ascii="Times New Roman" w:hAnsi="Times New Roman"/>
          <w:b/>
          <w:bCs/>
          <w:kern w:val="36"/>
          <w:lang w:val="kk-KZ"/>
        </w:rPr>
        <w:t xml:space="preserve">ПОӘК құру бойынша әдістемелік нұсқаулық: </w:t>
      </w:r>
    </w:p>
    <w:p w:rsidR="007E36CD" w:rsidRPr="00BB39F6" w:rsidRDefault="007E36CD" w:rsidP="007E36CD">
      <w:pPr>
        <w:jc w:val="center"/>
        <w:rPr>
          <w:rFonts w:ascii="Times New Roman" w:hAnsi="Times New Roman"/>
          <w:b/>
        </w:rPr>
      </w:pPr>
      <w:r w:rsidRPr="00BB39F6">
        <w:rPr>
          <w:rFonts w:ascii="Times New Roman" w:hAnsi="Times New Roman"/>
          <w:b/>
          <w:bCs/>
          <w:kern w:val="36"/>
        </w:rPr>
        <w:t>«</w:t>
      </w:r>
      <w:r w:rsidRPr="00BB39F6">
        <w:rPr>
          <w:rFonts w:ascii="Times New Roman" w:hAnsi="Times New Roman"/>
          <w:b/>
          <w:bCs/>
          <w:kern w:val="36"/>
          <w:lang w:val="kk-KZ"/>
        </w:rPr>
        <w:t>Пәннің оқу</w:t>
      </w:r>
      <w:r w:rsidRPr="00BB39F6">
        <w:rPr>
          <w:rFonts w:ascii="Times New Roman" w:hAnsi="Times New Roman"/>
          <w:b/>
          <w:bCs/>
          <w:kern w:val="36"/>
        </w:rPr>
        <w:t>-</w:t>
      </w:r>
      <w:r w:rsidRPr="00BB39F6">
        <w:rPr>
          <w:rFonts w:ascii="Times New Roman" w:hAnsi="Times New Roman"/>
          <w:b/>
          <w:bCs/>
          <w:kern w:val="36"/>
          <w:lang w:val="kk-KZ"/>
        </w:rPr>
        <w:t xml:space="preserve">әдістемелік қамсыздандырылу картасы» </w:t>
      </w:r>
    </w:p>
    <w:p w:rsidR="007E36CD" w:rsidRPr="00552A95" w:rsidRDefault="007E36CD" w:rsidP="007E36CD">
      <w:pPr>
        <w:rPr>
          <w:b/>
          <w:bCs/>
          <w:kern w:val="36"/>
        </w:rPr>
      </w:pPr>
    </w:p>
    <w:p w:rsidR="007E36CD" w:rsidRPr="00EB0DF4" w:rsidRDefault="007E36CD" w:rsidP="007E36C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B0DF4">
        <w:rPr>
          <w:rFonts w:ascii="Times New Roman" w:hAnsi="Times New Roman"/>
          <w:b/>
          <w:bCs/>
          <w:kern w:val="36"/>
          <w:sz w:val="24"/>
          <w:szCs w:val="24"/>
          <w:lang w:val="kk-KZ"/>
        </w:rPr>
        <w:t xml:space="preserve">Название дисциплины: </w:t>
      </w:r>
      <w:r>
        <w:rPr>
          <w:rFonts w:ascii="Times New Roman" w:hAnsi="Times New Roman"/>
          <w:b/>
          <w:bCs/>
          <w:kern w:val="36"/>
          <w:sz w:val="24"/>
          <w:szCs w:val="24"/>
          <w:lang w:val="kk-KZ"/>
        </w:rPr>
        <w:t>Академический дискурс</w:t>
      </w:r>
    </w:p>
    <w:p w:rsidR="007E36CD" w:rsidRPr="00EB0DF4" w:rsidRDefault="007E36CD" w:rsidP="007E36C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E36CD">
        <w:rPr>
          <w:rFonts w:ascii="Times New Roman" w:hAnsi="Times New Roman"/>
          <w:b/>
          <w:bCs/>
          <w:kern w:val="36"/>
          <w:sz w:val="24"/>
          <w:szCs w:val="24"/>
          <w:lang w:val="ru-RU"/>
        </w:rPr>
        <w:t>Курс</w:t>
      </w:r>
      <w:r w:rsidRPr="00EB0DF4">
        <w:rPr>
          <w:rFonts w:ascii="Times New Roman" w:hAnsi="Times New Roman"/>
          <w:b/>
          <w:bCs/>
          <w:kern w:val="36"/>
          <w:sz w:val="24"/>
          <w:szCs w:val="24"/>
          <w:lang w:val="kk-KZ"/>
        </w:rPr>
        <w:t xml:space="preserve"> </w:t>
      </w:r>
      <w:r w:rsidRPr="007E36CD">
        <w:rPr>
          <w:rFonts w:ascii="Times New Roman" w:hAnsi="Times New Roman"/>
          <w:b/>
          <w:bCs/>
          <w:kern w:val="36"/>
          <w:sz w:val="24"/>
          <w:szCs w:val="24"/>
          <w:lang w:val="ru-RU"/>
        </w:rPr>
        <w:t>/</w:t>
      </w:r>
      <w:r w:rsidRPr="00EB0DF4">
        <w:rPr>
          <w:rFonts w:ascii="Times New Roman" w:hAnsi="Times New Roman"/>
          <w:b/>
          <w:bCs/>
          <w:kern w:val="36"/>
          <w:sz w:val="24"/>
          <w:szCs w:val="24"/>
          <w:lang w:val="kk-KZ"/>
        </w:rPr>
        <w:t xml:space="preserve">специальность: </w:t>
      </w:r>
      <w:r w:rsidRPr="007E36CD">
        <w:rPr>
          <w:rFonts w:ascii="Times New Roman" w:hAnsi="Times New Roman"/>
          <w:b/>
          <w:kern w:val="36"/>
          <w:sz w:val="24"/>
          <w:szCs w:val="24"/>
          <w:lang w:val="ru-RU"/>
        </w:rPr>
        <w:t xml:space="preserve">1 / </w:t>
      </w:r>
      <w:r w:rsidRPr="00EB0DF4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7МО2307 - Лингвистика</w:t>
      </w:r>
      <w:r w:rsidRPr="00EB0DF4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7E36CD" w:rsidRPr="00EB0DF4" w:rsidRDefault="007E36CD" w:rsidP="007E36CD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proofErr w:type="spellStart"/>
      <w:r w:rsidRPr="00EB0DF4">
        <w:rPr>
          <w:rFonts w:ascii="Times New Roman" w:hAnsi="Times New Roman"/>
          <w:b/>
          <w:bCs/>
          <w:kern w:val="36"/>
          <w:sz w:val="24"/>
          <w:szCs w:val="24"/>
        </w:rPr>
        <w:t>Семестр</w:t>
      </w:r>
      <w:proofErr w:type="spellEnd"/>
      <w:r w:rsidRPr="00EB0DF4">
        <w:rPr>
          <w:rFonts w:ascii="Times New Roman" w:hAnsi="Times New Roman"/>
          <w:b/>
          <w:bCs/>
          <w:kern w:val="36"/>
          <w:sz w:val="24"/>
          <w:szCs w:val="24"/>
        </w:rPr>
        <w:t>:</w:t>
      </w:r>
      <w:r w:rsidRPr="00EB0DF4">
        <w:rPr>
          <w:rFonts w:ascii="Times New Roman" w:hAnsi="Times New Roman"/>
          <w:b/>
          <w:bCs/>
          <w:kern w:val="36"/>
          <w:sz w:val="24"/>
          <w:szCs w:val="24"/>
          <w:lang w:val="kk-KZ"/>
        </w:rPr>
        <w:t xml:space="preserve"> </w:t>
      </w:r>
      <w:r w:rsidRPr="00EB0DF4">
        <w:rPr>
          <w:rFonts w:ascii="Times New Roman" w:hAnsi="Times New Roman"/>
          <w:b/>
          <w:bCs/>
          <w:kern w:val="36"/>
          <w:sz w:val="24"/>
          <w:szCs w:val="24"/>
        </w:rPr>
        <w:t>1</w:t>
      </w:r>
    </w:p>
    <w:p w:rsidR="007E36CD" w:rsidRPr="00960E51" w:rsidRDefault="007E36CD" w:rsidP="007E36C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911"/>
        <w:gridCol w:w="2392"/>
        <w:gridCol w:w="17"/>
        <w:gridCol w:w="1843"/>
        <w:gridCol w:w="9"/>
        <w:gridCol w:w="1692"/>
      </w:tblGrid>
      <w:tr w:rsidR="007E36CD" w:rsidRPr="00552A95" w:rsidTr="00AA3063">
        <w:trPr>
          <w:trHeight w:val="932"/>
        </w:trPr>
        <w:tc>
          <w:tcPr>
            <w:tcW w:w="458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b/>
                <w:sz w:val="24"/>
                <w:szCs w:val="24"/>
              </w:rPr>
            </w:pPr>
            <w:r w:rsidRPr="00552A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Учебники и учебные пособи</w:t>
            </w:r>
          </w:p>
        </w:tc>
        <w:tc>
          <w:tcPr>
            <w:tcW w:w="2392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jc w:val="left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869" w:type="dxa"/>
            <w:gridSpan w:val="3"/>
          </w:tcPr>
          <w:p w:rsidR="007E36CD" w:rsidRPr="00BB39F6" w:rsidRDefault="007E36CD" w:rsidP="00AA306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в библиотеке</w:t>
            </w:r>
          </w:p>
        </w:tc>
        <w:tc>
          <w:tcPr>
            <w:tcW w:w="1692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</w:t>
            </w:r>
          </w:p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b/>
                <w:bCs/>
                <w:sz w:val="24"/>
                <w:szCs w:val="24"/>
              </w:rPr>
            </w:pPr>
            <w:r w:rsidRPr="00552A95">
              <w:rPr>
                <w:b/>
                <w:bCs/>
                <w:sz w:val="24"/>
                <w:szCs w:val="24"/>
              </w:rPr>
              <w:t>%</w:t>
            </w:r>
          </w:p>
          <w:p w:rsidR="007E36CD" w:rsidRPr="00552A95" w:rsidRDefault="007E36CD" w:rsidP="00AA3063">
            <w:pPr>
              <w:jc w:val="center"/>
              <w:rPr>
                <w:b/>
                <w:bCs/>
              </w:rPr>
            </w:pPr>
          </w:p>
        </w:tc>
      </w:tr>
      <w:tr w:rsidR="007E36CD" w:rsidRPr="00552A95" w:rsidTr="00AA3063">
        <w:tc>
          <w:tcPr>
            <w:tcW w:w="458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sz w:val="24"/>
                <w:szCs w:val="24"/>
              </w:rPr>
            </w:pPr>
            <w:r w:rsidRPr="00552A9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11" w:type="dxa"/>
          </w:tcPr>
          <w:p w:rsidR="00A61CDC" w:rsidRPr="00532BF2" w:rsidRDefault="00A61CDC" w:rsidP="00A61CDC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lang w:val="ru-RU"/>
              </w:rPr>
            </w:pPr>
            <w:r w:rsidRPr="00532BF2">
              <w:rPr>
                <w:lang w:val="ru-RU"/>
              </w:rPr>
              <w:t xml:space="preserve">Зубкова Я.В. Ценности академического дискурса // Язык, коммуникация и социальная среда. Воронеж: ВГУ, 2009. </w:t>
            </w:r>
            <w:proofErr w:type="spellStart"/>
            <w:r w:rsidRPr="00532BF2">
              <w:rPr>
                <w:lang w:val="ru-RU"/>
              </w:rPr>
              <w:t>Вып</w:t>
            </w:r>
            <w:proofErr w:type="spellEnd"/>
            <w:r w:rsidRPr="00532BF2">
              <w:rPr>
                <w:lang w:val="ru-RU"/>
              </w:rPr>
              <w:t>. 7. С. 135–14</w:t>
            </w:r>
          </w:p>
          <w:p w:rsidR="007E36CD" w:rsidRPr="00BB39F6" w:rsidRDefault="007E36CD" w:rsidP="00AA3063">
            <w:pPr>
              <w:pStyle w:val="a5"/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A61CDC" w:rsidRPr="00777454" w:rsidRDefault="00A61CDC" w:rsidP="00A61CDC">
            <w:pPr>
              <w:pStyle w:val="a3"/>
              <w:spacing w:after="0"/>
              <w:ind w:left="0" w:firstLine="720"/>
              <w:jc w:val="both"/>
              <w:rPr>
                <w:shd w:val="clear" w:color="auto" w:fill="FFFFFF"/>
              </w:rPr>
            </w:pPr>
            <w:r w:rsidRPr="00777454">
              <w:rPr>
                <w:shd w:val="clear" w:color="auto" w:fill="FFFFFF"/>
              </w:rPr>
              <w:t xml:space="preserve">Ежова Т. В. Педагогический дискурс и его проектирование / Т. В. Ежова // </w:t>
            </w:r>
            <w:proofErr w:type="spellStart"/>
            <w:r w:rsidRPr="00777454">
              <w:rPr>
                <w:shd w:val="clear" w:color="auto" w:fill="FFFFFF"/>
              </w:rPr>
              <w:t>Эйдос</w:t>
            </w:r>
            <w:proofErr w:type="spellEnd"/>
            <w:r w:rsidRPr="00777454">
              <w:rPr>
                <w:shd w:val="clear" w:color="auto" w:fill="FFFFFF"/>
              </w:rPr>
              <w:t>: интернет-журнал. - 2007а. - URL: http://eidos.ru/journal/2007/0930-5.htm </w:t>
            </w:r>
          </w:p>
          <w:p w:rsidR="007E36CD" w:rsidRPr="007E36CD" w:rsidRDefault="007E36CD" w:rsidP="00AA306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E36CD" w:rsidRPr="007E36CD" w:rsidRDefault="007E36CD" w:rsidP="00AA30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7E36CD" w:rsidRPr="00552A95" w:rsidRDefault="007E36CD" w:rsidP="00AA3063">
            <w:pPr>
              <w:jc w:val="center"/>
            </w:pPr>
            <w:r w:rsidRPr="00552A95">
              <w:t>100</w:t>
            </w:r>
          </w:p>
        </w:tc>
      </w:tr>
      <w:tr w:rsidR="007E36CD" w:rsidRPr="00552A95" w:rsidTr="00AA3063">
        <w:tc>
          <w:tcPr>
            <w:tcW w:w="458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sz w:val="24"/>
                <w:szCs w:val="24"/>
              </w:rPr>
            </w:pPr>
            <w:r w:rsidRPr="00552A95">
              <w:rPr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A61CDC" w:rsidRPr="00532BF2" w:rsidRDefault="00A61CDC" w:rsidP="00A61CDC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lang w:val="ru-RU"/>
              </w:rPr>
            </w:pPr>
            <w:r w:rsidRPr="00532BF2">
              <w:rPr>
                <w:lang w:val="ru-RU"/>
              </w:rPr>
              <w:t xml:space="preserve">Зубкова Я.В. Конститутивные признаки академического дискурса // Известия Волгоградского государственного педагогического университета. Волгоград: </w:t>
            </w:r>
            <w:r w:rsidRPr="00532BF2">
              <w:rPr>
                <w:lang w:val="ru-RU"/>
              </w:rPr>
              <w:lastRenderedPageBreak/>
              <w:t xml:space="preserve">ВГПУ, 2009 г. </w:t>
            </w:r>
            <w:proofErr w:type="spellStart"/>
            <w:r w:rsidRPr="00532BF2">
              <w:rPr>
                <w:lang w:val="ru-RU"/>
              </w:rPr>
              <w:t>Вып</w:t>
            </w:r>
            <w:proofErr w:type="spellEnd"/>
            <w:r w:rsidRPr="00532BF2">
              <w:rPr>
                <w:lang w:val="ru-RU"/>
              </w:rPr>
              <w:t>. 5. С. 28–32</w:t>
            </w:r>
          </w:p>
          <w:p w:rsidR="007E36CD" w:rsidRPr="004C12D7" w:rsidRDefault="007E36CD" w:rsidP="00A61C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61CDC" w:rsidRPr="00777454" w:rsidRDefault="00A61CDC" w:rsidP="00A61CDC">
            <w:pPr>
              <w:pStyle w:val="a3"/>
              <w:spacing w:after="0"/>
              <w:ind w:left="0" w:firstLine="720"/>
              <w:jc w:val="both"/>
              <w:rPr>
                <w:b/>
              </w:rPr>
            </w:pPr>
            <w:r w:rsidRPr="00777454">
              <w:rPr>
                <w:shd w:val="clear" w:color="auto" w:fill="FFFFFF"/>
              </w:rPr>
              <w:lastRenderedPageBreak/>
              <w:t>Жанры научного стиля. - URL: http://videotutor-rusyaz.ru/uchenikam/teoriya/88-ganrynauchnogostilya rechi.html </w:t>
            </w:r>
          </w:p>
          <w:p w:rsidR="007E36CD" w:rsidRPr="007E36CD" w:rsidRDefault="007E36CD" w:rsidP="00AA306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E36CD" w:rsidRPr="007E36CD" w:rsidRDefault="007E36CD" w:rsidP="00AA30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7E36CD" w:rsidRPr="00552A95" w:rsidRDefault="007E36CD" w:rsidP="00AA3063">
            <w:pPr>
              <w:jc w:val="center"/>
            </w:pPr>
            <w:r w:rsidRPr="00552A95">
              <w:t>100</w:t>
            </w:r>
          </w:p>
        </w:tc>
      </w:tr>
      <w:tr w:rsidR="007E36CD" w:rsidRPr="00552A95" w:rsidTr="00AA3063">
        <w:tc>
          <w:tcPr>
            <w:tcW w:w="458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sz w:val="24"/>
                <w:szCs w:val="24"/>
              </w:rPr>
            </w:pPr>
            <w:r w:rsidRPr="00552A9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11" w:type="dxa"/>
          </w:tcPr>
          <w:p w:rsidR="00A61CDC" w:rsidRPr="00532BF2" w:rsidRDefault="00A61CDC" w:rsidP="00A61CDC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lang w:val="ru-RU"/>
              </w:rPr>
            </w:pPr>
            <w:r w:rsidRPr="00532BF2">
              <w:rPr>
                <w:lang w:val="ru-RU"/>
              </w:rPr>
              <w:t>Карасик В.И. О типах дискурса // Языковая личность: институциональный и персональный дискурс. Волгоград: Перемена, 2000. С. 5–20.</w:t>
            </w:r>
          </w:p>
          <w:p w:rsidR="007E36CD" w:rsidRPr="00BB39F6" w:rsidRDefault="007E36CD" w:rsidP="00A61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A61CDC" w:rsidRPr="00A61CDC" w:rsidRDefault="00A61CDC" w:rsidP="00A61CDC">
            <w:pPr>
              <w:pStyle w:val="a3"/>
              <w:spacing w:after="0"/>
              <w:ind w:left="0" w:firstLine="720"/>
              <w:jc w:val="both"/>
              <w:rPr>
                <w:lang w:val="kk-KZ"/>
              </w:rPr>
            </w:pPr>
            <w:r w:rsidRPr="00A61CDC">
              <w:rPr>
                <w:lang w:val="kk-KZ"/>
              </w:rPr>
              <w:t>https://cyberleninka.ru/article/n/lektsiya-kak-sostavlyayuschaya-sovremennogo-kommunikativnogo-prostranstva-vuza</w:t>
            </w:r>
          </w:p>
          <w:p w:rsidR="007E36CD" w:rsidRPr="00A61CDC" w:rsidRDefault="007E36CD" w:rsidP="00AA3063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7E36CD" w:rsidRPr="00A61CDC" w:rsidRDefault="007E36CD" w:rsidP="00AA306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7E36CD" w:rsidRPr="00552A95" w:rsidRDefault="007E36CD" w:rsidP="00AA3063">
            <w:pPr>
              <w:jc w:val="center"/>
            </w:pPr>
            <w:r w:rsidRPr="00552A95">
              <w:t>100</w:t>
            </w:r>
          </w:p>
        </w:tc>
      </w:tr>
      <w:tr w:rsidR="007E36CD" w:rsidRPr="00552A95" w:rsidTr="00AA3063">
        <w:tc>
          <w:tcPr>
            <w:tcW w:w="458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sz w:val="24"/>
                <w:szCs w:val="24"/>
              </w:rPr>
            </w:pPr>
            <w:r w:rsidRPr="00552A95">
              <w:rPr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A61CDC" w:rsidRPr="00532BF2" w:rsidRDefault="00A61CDC" w:rsidP="00A61CDC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lang w:val="ru-RU"/>
              </w:rPr>
            </w:pPr>
            <w:r w:rsidRPr="00532BF2">
              <w:rPr>
                <w:lang w:val="ru-RU"/>
              </w:rPr>
              <w:t>Карасик В.И. Языковой круг: личность, концепты, дискурс. Волгоград: Перемена, 2002. 477 с.</w:t>
            </w:r>
          </w:p>
          <w:p w:rsidR="007E36CD" w:rsidRPr="00552A95" w:rsidRDefault="007E36CD" w:rsidP="00AA3063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61CDC" w:rsidRPr="00A61CDC" w:rsidRDefault="00752829" w:rsidP="00A61CD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cyberleninka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article</w:t>
              </w:r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n</w:t>
              </w:r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ekskursionnyy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nauchno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akademicheskiy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diskurs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ego</w:t>
              </w:r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zhanrovye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osobennosti</w:t>
              </w:r>
              <w:proofErr w:type="spellEnd"/>
            </w:hyperlink>
          </w:p>
          <w:p w:rsidR="007E36CD" w:rsidRPr="007E36CD" w:rsidRDefault="007E36CD" w:rsidP="00AA306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E36CD" w:rsidRPr="007E36CD" w:rsidRDefault="007E36CD" w:rsidP="00AA30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7E36CD" w:rsidRPr="00552A95" w:rsidRDefault="007E36CD" w:rsidP="00AA3063">
            <w:pPr>
              <w:jc w:val="center"/>
            </w:pPr>
            <w:r w:rsidRPr="00552A95">
              <w:t>100</w:t>
            </w:r>
          </w:p>
        </w:tc>
      </w:tr>
      <w:tr w:rsidR="007E36CD" w:rsidRPr="00552A95" w:rsidTr="00AA3063">
        <w:tc>
          <w:tcPr>
            <w:tcW w:w="458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sz w:val="24"/>
                <w:szCs w:val="24"/>
              </w:rPr>
            </w:pPr>
            <w:r w:rsidRPr="00552A95">
              <w:rPr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A61CDC" w:rsidRPr="00532BF2" w:rsidRDefault="00A61CDC" w:rsidP="00A61CDC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lang w:val="ru-RU"/>
              </w:rPr>
            </w:pPr>
            <w:r w:rsidRPr="00532BF2">
              <w:rPr>
                <w:lang w:val="ru-RU"/>
              </w:rPr>
              <w:t>Макаров М.Л. Основы теории дискурса. Москва: ИТДГК «</w:t>
            </w:r>
            <w:proofErr w:type="spellStart"/>
            <w:r w:rsidRPr="00532BF2">
              <w:rPr>
                <w:lang w:val="ru-RU"/>
              </w:rPr>
              <w:t>Гнозис</w:t>
            </w:r>
            <w:proofErr w:type="spellEnd"/>
            <w:r w:rsidRPr="00532BF2">
              <w:rPr>
                <w:lang w:val="ru-RU"/>
              </w:rPr>
              <w:t>», 2003. 280 с.</w:t>
            </w:r>
          </w:p>
          <w:p w:rsidR="007E36CD" w:rsidRPr="007E36CD" w:rsidRDefault="007E36CD" w:rsidP="00AA3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A61CDC" w:rsidRPr="00A61CDC" w:rsidRDefault="00752829" w:rsidP="00A61CD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scipress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philology</w:t>
              </w:r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articles</w:t>
              </w:r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lingvokulturologicheskie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osobennosti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akademicheskogo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diskursa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</w:t>
              </w:r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mezhkulturnoj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internet</w:t>
              </w:r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kommunikatsii</w:t>
              </w:r>
              <w:proofErr w:type="spellEnd"/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A61CDC" w:rsidRPr="0077745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html</w:t>
              </w:r>
            </w:hyperlink>
          </w:p>
          <w:p w:rsidR="007E36CD" w:rsidRPr="007E36CD" w:rsidRDefault="007E36CD" w:rsidP="00AA306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E36CD" w:rsidRPr="007E36CD" w:rsidRDefault="007E36CD" w:rsidP="00AA30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7E36CD" w:rsidRPr="00552A95" w:rsidRDefault="007E36CD" w:rsidP="00AA3063">
            <w:pPr>
              <w:jc w:val="center"/>
            </w:pPr>
            <w:r w:rsidRPr="00552A95">
              <w:t>100</w:t>
            </w:r>
          </w:p>
        </w:tc>
      </w:tr>
      <w:tr w:rsidR="007E36CD" w:rsidRPr="00552A95" w:rsidTr="00AA3063">
        <w:tc>
          <w:tcPr>
            <w:tcW w:w="458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sz w:val="24"/>
                <w:szCs w:val="24"/>
              </w:rPr>
            </w:pPr>
            <w:r w:rsidRPr="00552A95">
              <w:rPr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:rsidR="00A61CDC" w:rsidRPr="00532BF2" w:rsidRDefault="00A61CDC" w:rsidP="00A61CDC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lang w:val="ru-RU"/>
              </w:rPr>
            </w:pPr>
            <w:proofErr w:type="spellStart"/>
            <w:r w:rsidRPr="00532BF2">
              <w:rPr>
                <w:lang w:val="ru-RU"/>
              </w:rPr>
              <w:t>Тахтарова</w:t>
            </w:r>
            <w:proofErr w:type="spellEnd"/>
            <w:r w:rsidRPr="00532BF2">
              <w:rPr>
                <w:lang w:val="ru-RU"/>
              </w:rPr>
              <w:t xml:space="preserve"> С.С. Коммуникативные категории в </w:t>
            </w:r>
            <w:proofErr w:type="spellStart"/>
            <w:r w:rsidRPr="00532BF2">
              <w:rPr>
                <w:lang w:val="ru-RU"/>
              </w:rPr>
              <w:t>когнитивно</w:t>
            </w:r>
            <w:proofErr w:type="spellEnd"/>
            <w:r w:rsidRPr="00532BF2">
              <w:rPr>
                <w:lang w:val="ru-RU"/>
              </w:rPr>
              <w:t>–дискурсивной парадигме // Вестник Волгоградского государственного университета. Волгоград: 2017. Т. 16. № 2. С. 186–196</w:t>
            </w:r>
          </w:p>
          <w:p w:rsidR="007E36CD" w:rsidRPr="004C12D7" w:rsidRDefault="007E36CD" w:rsidP="00AA3063">
            <w:pPr>
              <w:pStyle w:val="a5"/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A61CDC" w:rsidRDefault="00752829" w:rsidP="00A61CD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A61CDC" w:rsidRPr="00A61CD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kk-KZ"/>
                </w:rPr>
                <w:t>https://www.elibrary.ru/item.asp?id=36682115</w:t>
              </w:r>
            </w:hyperlink>
            <w:r w:rsidR="00A61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61CDC" w:rsidRPr="00A61CDC" w:rsidRDefault="00A61CDC" w:rsidP="00A61CD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36CD" w:rsidRPr="00A61CDC" w:rsidRDefault="007E36CD" w:rsidP="00AA3063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7E36CD" w:rsidRPr="00A61CDC" w:rsidRDefault="007E36CD" w:rsidP="00AA306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7E36CD" w:rsidRPr="00552A95" w:rsidRDefault="007E36CD" w:rsidP="00AA3063">
            <w:pPr>
              <w:jc w:val="center"/>
            </w:pPr>
            <w:r w:rsidRPr="00552A95">
              <w:t>100</w:t>
            </w:r>
          </w:p>
        </w:tc>
      </w:tr>
      <w:tr w:rsidR="007E36CD" w:rsidRPr="00552A95" w:rsidTr="00AA3063">
        <w:tc>
          <w:tcPr>
            <w:tcW w:w="458" w:type="dxa"/>
          </w:tcPr>
          <w:p w:rsidR="007E36CD" w:rsidRPr="00552A95" w:rsidRDefault="007E36CD" w:rsidP="00AA3063">
            <w:pPr>
              <w:pStyle w:val="21"/>
              <w:keepNext w:val="0"/>
              <w:autoSpaceDE/>
              <w:autoSpaceDN/>
              <w:outlineLvl w:val="9"/>
              <w:rPr>
                <w:sz w:val="24"/>
                <w:szCs w:val="24"/>
              </w:rPr>
            </w:pPr>
            <w:r w:rsidRPr="00552A95">
              <w:rPr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:rsidR="00A61CDC" w:rsidRPr="00532BF2" w:rsidRDefault="00A61CDC" w:rsidP="00A61CDC">
            <w:pPr>
              <w:pStyle w:val="a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lang w:val="ru-RU"/>
              </w:rPr>
            </w:pPr>
            <w:proofErr w:type="spellStart"/>
            <w:r w:rsidRPr="00532BF2">
              <w:rPr>
                <w:lang w:val="ru-RU"/>
              </w:rPr>
              <w:t>Хутыз</w:t>
            </w:r>
            <w:proofErr w:type="spellEnd"/>
            <w:r w:rsidRPr="00532BF2">
              <w:rPr>
                <w:lang w:val="ru-RU"/>
              </w:rPr>
              <w:t xml:space="preserve"> И.П. Академический дискурс: </w:t>
            </w:r>
            <w:proofErr w:type="spellStart"/>
            <w:r w:rsidRPr="00532BF2">
              <w:rPr>
                <w:lang w:val="ru-RU"/>
              </w:rPr>
              <w:t>культурноспецифическая</w:t>
            </w:r>
            <w:proofErr w:type="spellEnd"/>
            <w:r w:rsidRPr="00532BF2">
              <w:rPr>
                <w:lang w:val="ru-RU"/>
              </w:rPr>
              <w:t xml:space="preserve"> система конструирования и трансляции знаний. Москва: Флинта, Наука, 2015. 176 с.</w:t>
            </w:r>
          </w:p>
          <w:p w:rsidR="00A61CDC" w:rsidRPr="00E52A7A" w:rsidRDefault="00A61CDC" w:rsidP="00A61CDC">
            <w:pPr>
              <w:pStyle w:val="a7"/>
              <w:tabs>
                <w:tab w:val="num" w:pos="0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6CD" w:rsidRPr="004C12D7" w:rsidRDefault="007E36CD" w:rsidP="00AA3063">
            <w:pPr>
              <w:pStyle w:val="a5"/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A61CDC" w:rsidRPr="00A61CDC" w:rsidRDefault="00A61CDC" w:rsidP="00A61CD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https://www.dissercat.com/content/agonalnost-v-akademicheskom-diskurse</w:t>
            </w:r>
          </w:p>
          <w:p w:rsidR="007E36CD" w:rsidRPr="00A61CDC" w:rsidRDefault="007E36CD" w:rsidP="00AA3063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7E36CD" w:rsidRPr="00A61CDC" w:rsidRDefault="007E36CD" w:rsidP="00AA306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7E36CD" w:rsidRPr="00552A95" w:rsidRDefault="007E36CD" w:rsidP="00AA3063">
            <w:pPr>
              <w:jc w:val="center"/>
            </w:pPr>
            <w:r w:rsidRPr="00552A95">
              <w:t>100</w:t>
            </w:r>
          </w:p>
        </w:tc>
      </w:tr>
    </w:tbl>
    <w:p w:rsidR="00A61CDC" w:rsidRDefault="00A61CDC" w:rsidP="007E36CD">
      <w:pPr>
        <w:pStyle w:val="a3"/>
        <w:spacing w:after="0"/>
        <w:ind w:left="567"/>
        <w:rPr>
          <w:lang w:val="kk-KZ"/>
        </w:rPr>
      </w:pPr>
    </w:p>
    <w:p w:rsidR="007E36CD" w:rsidRPr="00BB39F6" w:rsidRDefault="007E36CD" w:rsidP="007E36CD">
      <w:pPr>
        <w:pStyle w:val="a3"/>
        <w:spacing w:after="0"/>
        <w:ind w:left="567"/>
        <w:rPr>
          <w:lang w:val="kk-KZ"/>
        </w:rPr>
      </w:pPr>
      <w:r w:rsidRPr="00EC1B40">
        <w:rPr>
          <w:lang w:val="kk-KZ"/>
        </w:rPr>
        <w:t xml:space="preserve">Жалпы тіл білімі және еуропа тілдері кафедрасының мәжілісінде қарастырылған </w:t>
      </w:r>
      <w:r w:rsidRPr="00BB39F6">
        <w:rPr>
          <w:lang w:val="kk-KZ"/>
        </w:rPr>
        <w:t xml:space="preserve">және ұсынылған  </w:t>
      </w:r>
    </w:p>
    <w:p w:rsidR="007E36CD" w:rsidRPr="00BB39F6" w:rsidRDefault="007E36CD" w:rsidP="007E36CD">
      <w:pPr>
        <w:ind w:left="567"/>
        <w:jc w:val="both"/>
        <w:rPr>
          <w:rFonts w:ascii="Times New Roman" w:hAnsi="Times New Roman"/>
          <w:lang w:val="kk-KZ"/>
        </w:rPr>
      </w:pPr>
      <w:r w:rsidRPr="00BB39F6">
        <w:rPr>
          <w:rFonts w:ascii="Times New Roman" w:hAnsi="Times New Roman"/>
          <w:lang w:val="kk-KZ"/>
        </w:rPr>
        <w:t>«</w:t>
      </w:r>
      <w:r w:rsidRPr="00BB39F6">
        <w:rPr>
          <w:rFonts w:ascii="Times New Roman" w:hAnsi="Times New Roman"/>
          <w:u w:val="single"/>
          <w:lang w:val="kk-KZ"/>
        </w:rPr>
        <w:t>____</w:t>
      </w:r>
      <w:r w:rsidRPr="00BB39F6">
        <w:rPr>
          <w:rFonts w:ascii="Times New Roman" w:hAnsi="Times New Roman"/>
          <w:lang w:val="kk-KZ"/>
        </w:rPr>
        <w:t>»  ____________ 202</w:t>
      </w:r>
      <w:r w:rsidR="00752829">
        <w:rPr>
          <w:rFonts w:ascii="Times New Roman" w:hAnsi="Times New Roman"/>
        </w:rPr>
        <w:t>3</w:t>
      </w:r>
      <w:r w:rsidRPr="00BB39F6">
        <w:rPr>
          <w:rFonts w:ascii="Times New Roman" w:hAnsi="Times New Roman"/>
          <w:lang w:val="kk-KZ"/>
        </w:rPr>
        <w:t xml:space="preserve"> ж., № ___ хаттама </w:t>
      </w:r>
      <w:r w:rsidRPr="00BB39F6">
        <w:rPr>
          <w:rFonts w:ascii="Times New Roman" w:hAnsi="Times New Roman"/>
          <w:u w:val="single"/>
          <w:lang w:val="kk-KZ"/>
        </w:rPr>
        <w:t xml:space="preserve"> </w:t>
      </w:r>
    </w:p>
    <w:p w:rsidR="007E36CD" w:rsidRPr="00BB39F6" w:rsidRDefault="007E36CD" w:rsidP="007E36CD">
      <w:pPr>
        <w:ind w:left="567"/>
        <w:jc w:val="both"/>
        <w:rPr>
          <w:rFonts w:ascii="Times New Roman" w:hAnsi="Times New Roman"/>
          <w:lang w:val="kk-KZ"/>
        </w:rPr>
      </w:pPr>
      <w:r w:rsidRPr="00BB39F6">
        <w:rPr>
          <w:rFonts w:ascii="Times New Roman" w:hAnsi="Times New Roman"/>
          <w:lang w:val="kk-KZ"/>
        </w:rPr>
        <w:t>Кафедра меңгерушісі  _________________     Р.А. Авакова</w:t>
      </w:r>
    </w:p>
    <w:p w:rsidR="007E36CD" w:rsidRPr="00BB39F6" w:rsidRDefault="007E36CD" w:rsidP="007E36CD">
      <w:pPr>
        <w:pStyle w:val="3"/>
        <w:spacing w:before="0" w:after="0"/>
        <w:ind w:left="567"/>
        <w:rPr>
          <w:rFonts w:ascii="Times New Roman" w:hAnsi="Times New Roman"/>
          <w:sz w:val="24"/>
          <w:szCs w:val="24"/>
          <w:lang w:val="kk-KZ"/>
        </w:rPr>
      </w:pPr>
    </w:p>
    <w:p w:rsidR="007E36CD" w:rsidRPr="00BB39F6" w:rsidRDefault="007E36CD" w:rsidP="007E36CD">
      <w:pPr>
        <w:pStyle w:val="3"/>
        <w:spacing w:before="0" w:after="0"/>
        <w:ind w:left="567"/>
        <w:rPr>
          <w:rFonts w:ascii="Times New Roman" w:hAnsi="Times New Roman"/>
          <w:b w:val="0"/>
          <w:bCs w:val="0"/>
          <w:sz w:val="24"/>
          <w:szCs w:val="24"/>
          <w:lang w:val="kk-KZ"/>
        </w:rPr>
      </w:pPr>
      <w:r w:rsidRPr="00BB39F6">
        <w:rPr>
          <w:rFonts w:ascii="Times New Roman" w:hAnsi="Times New Roman"/>
          <w:b w:val="0"/>
          <w:bCs w:val="0"/>
          <w:sz w:val="24"/>
          <w:szCs w:val="24"/>
          <w:lang w:val="kk-KZ"/>
        </w:rPr>
        <w:t xml:space="preserve">Факультеттің әдістемелік кеңесіне ұсынылған  </w:t>
      </w:r>
    </w:p>
    <w:p w:rsidR="007E36CD" w:rsidRPr="00BB39F6" w:rsidRDefault="00752829" w:rsidP="007E36CD">
      <w:pPr>
        <w:ind w:left="567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«______»  _________________ 202</w:t>
      </w:r>
      <w:r>
        <w:rPr>
          <w:rFonts w:ascii="Times New Roman" w:hAnsi="Times New Roman"/>
        </w:rPr>
        <w:t>3</w:t>
      </w:r>
      <w:bookmarkStart w:id="1" w:name="_GoBack"/>
      <w:bookmarkEnd w:id="1"/>
      <w:r w:rsidR="007E36CD" w:rsidRPr="00BB39F6">
        <w:rPr>
          <w:rFonts w:ascii="Times New Roman" w:hAnsi="Times New Roman"/>
          <w:lang w:val="kk-KZ"/>
        </w:rPr>
        <w:t xml:space="preserve"> ж., № _____ хаттама </w:t>
      </w:r>
      <w:r w:rsidR="007E36CD" w:rsidRPr="00BB39F6">
        <w:rPr>
          <w:rFonts w:ascii="Times New Roman" w:hAnsi="Times New Roman"/>
          <w:u w:val="single"/>
          <w:lang w:val="kk-KZ"/>
        </w:rPr>
        <w:t xml:space="preserve"> </w:t>
      </w:r>
    </w:p>
    <w:p w:rsidR="007E36CD" w:rsidRPr="00BB39F6" w:rsidRDefault="007E36CD" w:rsidP="007E36CD">
      <w:pPr>
        <w:ind w:left="567"/>
        <w:rPr>
          <w:rFonts w:ascii="Times New Roman" w:hAnsi="Times New Roman"/>
          <w:lang w:val="kk-KZ"/>
        </w:rPr>
      </w:pPr>
    </w:p>
    <w:p w:rsidR="007E36CD" w:rsidRPr="00BB39F6" w:rsidRDefault="007E36CD" w:rsidP="007E36CD">
      <w:pPr>
        <w:ind w:left="567"/>
        <w:rPr>
          <w:rFonts w:ascii="Times New Roman" w:hAnsi="Times New Roman"/>
          <w:lang w:val="kk-KZ"/>
        </w:rPr>
      </w:pPr>
      <w:r w:rsidRPr="00BB39F6">
        <w:rPr>
          <w:rFonts w:ascii="Times New Roman" w:hAnsi="Times New Roman"/>
          <w:lang w:val="kk-KZ"/>
        </w:rPr>
        <w:t xml:space="preserve">Әдістемелік кеңес төрағасы _______________  Н.Б. Сағындық         </w:t>
      </w:r>
    </w:p>
    <w:p w:rsidR="007E36CD" w:rsidRPr="00063A64" w:rsidRDefault="007E36CD" w:rsidP="007E36CD">
      <w:pPr>
        <w:rPr>
          <w:lang w:val="kk-KZ"/>
        </w:rPr>
      </w:pPr>
    </w:p>
    <w:p w:rsidR="007E36CD" w:rsidRDefault="007E36CD" w:rsidP="007E36CD">
      <w:pPr>
        <w:widowControl w:val="0"/>
        <w:autoSpaceDE w:val="0"/>
        <w:autoSpaceDN w:val="0"/>
        <w:adjustRightInd w:val="0"/>
        <w:spacing w:after="0" w:line="259" w:lineRule="exact"/>
        <w:ind w:right="2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36CD" w:rsidRDefault="007E36CD" w:rsidP="007E36CD">
      <w:pPr>
        <w:widowControl w:val="0"/>
        <w:autoSpaceDE w:val="0"/>
        <w:autoSpaceDN w:val="0"/>
        <w:adjustRightInd w:val="0"/>
        <w:spacing w:after="0" w:line="259" w:lineRule="exact"/>
        <w:ind w:right="2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36CD" w:rsidRDefault="007E36CD" w:rsidP="007E36CD">
      <w:pPr>
        <w:widowControl w:val="0"/>
        <w:autoSpaceDE w:val="0"/>
        <w:autoSpaceDN w:val="0"/>
        <w:adjustRightInd w:val="0"/>
        <w:spacing w:after="0" w:line="259" w:lineRule="exact"/>
        <w:ind w:right="2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36CD" w:rsidRDefault="007E36CD" w:rsidP="007E36CD">
      <w:pPr>
        <w:widowControl w:val="0"/>
        <w:autoSpaceDE w:val="0"/>
        <w:autoSpaceDN w:val="0"/>
        <w:adjustRightInd w:val="0"/>
        <w:spacing w:after="0" w:line="259" w:lineRule="exact"/>
        <w:ind w:right="2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36CD" w:rsidRDefault="007E36CD" w:rsidP="007E36CD">
      <w:pPr>
        <w:widowControl w:val="0"/>
        <w:autoSpaceDE w:val="0"/>
        <w:autoSpaceDN w:val="0"/>
        <w:adjustRightInd w:val="0"/>
        <w:spacing w:after="0" w:line="259" w:lineRule="exact"/>
        <w:ind w:right="2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36CD" w:rsidRDefault="007E36CD" w:rsidP="007E36CD">
      <w:pPr>
        <w:widowControl w:val="0"/>
        <w:autoSpaceDE w:val="0"/>
        <w:autoSpaceDN w:val="0"/>
        <w:adjustRightInd w:val="0"/>
        <w:spacing w:after="0" w:line="259" w:lineRule="exact"/>
        <w:ind w:right="2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36CD" w:rsidRDefault="007E36CD" w:rsidP="007E36CD">
      <w:pPr>
        <w:widowControl w:val="0"/>
        <w:autoSpaceDE w:val="0"/>
        <w:autoSpaceDN w:val="0"/>
        <w:adjustRightInd w:val="0"/>
        <w:spacing w:after="0" w:line="259" w:lineRule="exact"/>
        <w:ind w:right="2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36CD" w:rsidRDefault="007E36CD" w:rsidP="007E36CD">
      <w:pPr>
        <w:widowControl w:val="0"/>
        <w:autoSpaceDE w:val="0"/>
        <w:autoSpaceDN w:val="0"/>
        <w:adjustRightInd w:val="0"/>
        <w:spacing w:after="0" w:line="259" w:lineRule="exact"/>
        <w:ind w:right="2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36CD" w:rsidRDefault="007E36CD" w:rsidP="007E36CD">
      <w:pPr>
        <w:widowControl w:val="0"/>
        <w:autoSpaceDE w:val="0"/>
        <w:autoSpaceDN w:val="0"/>
        <w:adjustRightInd w:val="0"/>
        <w:spacing w:after="0" w:line="259" w:lineRule="exact"/>
        <w:ind w:right="2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36CD" w:rsidRPr="00B471AE" w:rsidRDefault="007E36CD" w:rsidP="007E36CD">
      <w:pPr>
        <w:rPr>
          <w:lang w:val="kk-KZ"/>
        </w:rPr>
      </w:pPr>
    </w:p>
    <w:p w:rsidR="00035528" w:rsidRPr="007E36CD" w:rsidRDefault="00035528">
      <w:pPr>
        <w:rPr>
          <w:lang w:val="kk-KZ"/>
        </w:rPr>
      </w:pPr>
    </w:p>
    <w:sectPr w:rsidR="00035528" w:rsidRPr="007E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D"/>
    <w:rsid w:val="00035528"/>
    <w:rsid w:val="005F5B98"/>
    <w:rsid w:val="00752829"/>
    <w:rsid w:val="007957EA"/>
    <w:rsid w:val="007E36CD"/>
    <w:rsid w:val="00A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36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C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6C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6CD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7E36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36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7E36CD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val="ru-RU" w:eastAsia="ko-KR"/>
    </w:rPr>
  </w:style>
  <w:style w:type="character" w:customStyle="1" w:styleId="a6">
    <w:name w:val="Без интервала Знак"/>
    <w:link w:val="a5"/>
    <w:uiPriority w:val="1"/>
    <w:locked/>
    <w:rsid w:val="007E36CD"/>
    <w:rPr>
      <w:rFonts w:ascii="Times New Roman" w:eastAsia="Batang" w:hAnsi="Times New Roman" w:cs="Haansoft Batang"/>
      <w:color w:val="000000"/>
      <w:sz w:val="28"/>
      <w:szCs w:val="28"/>
      <w:lang w:val="ru-RU" w:eastAsia="ko-KR"/>
    </w:rPr>
  </w:style>
  <w:style w:type="paragraph" w:customStyle="1" w:styleId="21">
    <w:name w:val="заголовок 2"/>
    <w:basedOn w:val="a"/>
    <w:next w:val="a"/>
    <w:rsid w:val="007E36C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aliases w:val="без абзаца,маркированный,ПАРАГРАФ"/>
    <w:basedOn w:val="a"/>
    <w:link w:val="a8"/>
    <w:uiPriority w:val="99"/>
    <w:qFormat/>
    <w:rsid w:val="007E36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Абзац списка Знак"/>
    <w:aliases w:val="без абзаца Знак,маркированный Знак,ПАРАГРАФ Знак"/>
    <w:link w:val="a7"/>
    <w:uiPriority w:val="99"/>
    <w:locked/>
    <w:rsid w:val="007E36CD"/>
    <w:rPr>
      <w:rFonts w:ascii="Calibri" w:eastAsia="Times New Roman" w:hAnsi="Calibri" w:cs="Times New Roman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A6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A61CD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36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C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6C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6CD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7E36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36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7E36CD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val="ru-RU" w:eastAsia="ko-KR"/>
    </w:rPr>
  </w:style>
  <w:style w:type="character" w:customStyle="1" w:styleId="a6">
    <w:name w:val="Без интервала Знак"/>
    <w:link w:val="a5"/>
    <w:uiPriority w:val="1"/>
    <w:locked/>
    <w:rsid w:val="007E36CD"/>
    <w:rPr>
      <w:rFonts w:ascii="Times New Roman" w:eastAsia="Batang" w:hAnsi="Times New Roman" w:cs="Haansoft Batang"/>
      <w:color w:val="000000"/>
      <w:sz w:val="28"/>
      <w:szCs w:val="28"/>
      <w:lang w:val="ru-RU" w:eastAsia="ko-KR"/>
    </w:rPr>
  </w:style>
  <w:style w:type="paragraph" w:customStyle="1" w:styleId="21">
    <w:name w:val="заголовок 2"/>
    <w:basedOn w:val="a"/>
    <w:next w:val="a"/>
    <w:rsid w:val="007E36C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aliases w:val="без абзаца,маркированный,ПАРАГРАФ"/>
    <w:basedOn w:val="a"/>
    <w:link w:val="a8"/>
    <w:uiPriority w:val="99"/>
    <w:qFormat/>
    <w:rsid w:val="007E36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Абзац списка Знак"/>
    <w:aliases w:val="без абзаца Знак,маркированный Знак,ПАРАГРАФ Знак"/>
    <w:link w:val="a7"/>
    <w:uiPriority w:val="99"/>
    <w:locked/>
    <w:rsid w:val="007E36CD"/>
    <w:rPr>
      <w:rFonts w:ascii="Calibri" w:eastAsia="Times New Roman" w:hAnsi="Calibri" w:cs="Times New Roman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A6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A61CD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6682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press.ru/philology/articles/lingvokulturologicheskie-osobennosti-akademicheskogo-diskursa-v-mezhkulturnoj-internet-kommunikats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ekskursionnyy-nauchno-akademicheskiy-diskurs-i-ego-zhanrovye-osobennost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4</cp:revision>
  <dcterms:created xsi:type="dcterms:W3CDTF">2023-09-15T05:25:00Z</dcterms:created>
  <dcterms:modified xsi:type="dcterms:W3CDTF">2023-09-22T17:18:00Z</dcterms:modified>
</cp:coreProperties>
</file>